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4A9" w:rsidRDefault="00750B71">
      <w:pPr>
        <w:pStyle w:val="Heading4"/>
        <w:rPr>
          <w:rtl/>
        </w:rPr>
      </w:pPr>
      <w:r>
        <w:rPr>
          <w:noProof/>
        </w:rPr>
        <w:drawing>
          <wp:anchor distT="0" distB="0" distL="114300" distR="114300" simplePos="0" relativeHeight="251658240" behindDoc="0" locked="0" layoutInCell="1" allowOverlap="1">
            <wp:simplePos x="0" y="0"/>
            <wp:positionH relativeFrom="column">
              <wp:posOffset>-114300</wp:posOffset>
            </wp:positionH>
            <wp:positionV relativeFrom="paragraph">
              <wp:posOffset>-194945</wp:posOffset>
            </wp:positionV>
            <wp:extent cx="800100" cy="800100"/>
            <wp:effectExtent l="0" t="0" r="0" b="0"/>
            <wp:wrapNone/>
            <wp:docPr id="2" name="Picture 2" descr="Untitled-1%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20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4A9">
        <w:rPr>
          <w:rtl/>
        </w:rPr>
        <w:t>الجامعة اللبنانيّة</w:t>
      </w:r>
    </w:p>
    <w:p w:rsidR="00AE34A9" w:rsidRPr="00392F57" w:rsidRDefault="00AE34A9">
      <w:pPr>
        <w:pStyle w:val="Heading1"/>
        <w:rPr>
          <w:color w:val="000080"/>
          <w:rtl/>
        </w:rPr>
      </w:pPr>
      <w:r w:rsidRPr="00392F57">
        <w:rPr>
          <w:color w:val="000080"/>
          <w:rtl/>
        </w:rPr>
        <w:t>معهد الفنون الجميلة</w:t>
      </w:r>
    </w:p>
    <w:p w:rsidR="00193645" w:rsidRDefault="00193645" w:rsidP="00750B71">
      <w:pPr>
        <w:pStyle w:val="Heading1"/>
        <w:jc w:val="center"/>
        <w:rPr>
          <w:szCs w:val="28"/>
          <w:u w:val="single"/>
          <w:rtl/>
        </w:rPr>
      </w:pPr>
      <w:r>
        <w:rPr>
          <w:szCs w:val="28"/>
          <w:u w:val="single"/>
          <w:rtl/>
        </w:rPr>
        <w:t xml:space="preserve">مباراة الدخول للعام الجامعي </w:t>
      </w:r>
      <w:r w:rsidR="00750B71">
        <w:rPr>
          <w:rFonts w:hint="cs"/>
          <w:szCs w:val="28"/>
          <w:u w:val="single"/>
          <w:rtl/>
          <w:lang w:bidi="ar-LB"/>
        </w:rPr>
        <w:t>2017</w:t>
      </w:r>
      <w:r>
        <w:rPr>
          <w:szCs w:val="28"/>
          <w:u w:val="single"/>
          <w:rtl/>
        </w:rPr>
        <w:t xml:space="preserve"> - </w:t>
      </w:r>
      <w:r w:rsidR="00750B71">
        <w:rPr>
          <w:rFonts w:hint="cs"/>
          <w:szCs w:val="28"/>
          <w:u w:val="single"/>
          <w:rtl/>
        </w:rPr>
        <w:t>2018</w:t>
      </w:r>
    </w:p>
    <w:p w:rsidR="00DA7ED9" w:rsidRDefault="00DA7ED9" w:rsidP="00DA7ED9">
      <w:pPr>
        <w:pStyle w:val="Heading2"/>
        <w:rPr>
          <w:b/>
          <w:bCs/>
          <w:u w:val="single"/>
          <w:rtl/>
        </w:rPr>
      </w:pPr>
      <w:r>
        <w:rPr>
          <w:b/>
          <w:bCs/>
          <w:u w:val="single"/>
          <w:rtl/>
        </w:rPr>
        <w:t xml:space="preserve">قسم  </w:t>
      </w:r>
      <w:r>
        <w:rPr>
          <w:rFonts w:hint="cs"/>
          <w:b/>
          <w:bCs/>
          <w:u w:val="single"/>
          <w:rtl/>
        </w:rPr>
        <w:t>المسرح والسينما والتلفزيون</w:t>
      </w:r>
    </w:p>
    <w:p w:rsidR="00AE34A9" w:rsidRDefault="00BE631A" w:rsidP="00954BBA">
      <w:pPr>
        <w:pStyle w:val="Heading2"/>
        <w:ind w:hanging="13"/>
        <w:rPr>
          <w:rFonts w:cs="DecoType Naskh Extensions"/>
          <w:b/>
          <w:bCs/>
          <w:rtl/>
        </w:rPr>
      </w:pPr>
      <w:r>
        <w:rPr>
          <w:rFonts w:cs="DecoType Naskh Extensions" w:hint="cs"/>
          <w:b/>
          <w:bCs/>
          <w:u w:val="single"/>
          <w:rtl/>
        </w:rPr>
        <w:t>شعبة</w:t>
      </w:r>
      <w:r w:rsidR="004D34EC">
        <w:rPr>
          <w:rFonts w:cs="DecoType Naskh Extensions" w:hint="cs"/>
          <w:b/>
          <w:bCs/>
          <w:u w:val="single"/>
          <w:rtl/>
        </w:rPr>
        <w:t xml:space="preserve"> </w:t>
      </w:r>
      <w:r>
        <w:rPr>
          <w:rFonts w:cs="DecoType Naskh Extensions" w:hint="cs"/>
          <w:b/>
          <w:bCs/>
          <w:u w:val="single"/>
          <w:rtl/>
        </w:rPr>
        <w:t xml:space="preserve"> </w:t>
      </w:r>
      <w:r w:rsidR="004D34EC">
        <w:rPr>
          <w:rFonts w:cs="DecoType Naskh Extensions" w:hint="cs"/>
          <w:b/>
          <w:bCs/>
          <w:u w:val="single"/>
          <w:rtl/>
        </w:rPr>
        <w:t>المسرح</w:t>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r>
      <w:r w:rsidR="004D34EC">
        <w:rPr>
          <w:rFonts w:cs="DecoType Naskh Extensions" w:hint="cs"/>
          <w:b/>
          <w:bCs/>
          <w:rtl/>
        </w:rPr>
        <w:tab/>
        <w:t>(</w:t>
      </w:r>
      <w:r w:rsidR="00954BBA">
        <w:rPr>
          <w:rFonts w:cs="DecoType Naskh Extensions" w:hint="cs"/>
          <w:b/>
          <w:bCs/>
          <w:rtl/>
        </w:rPr>
        <w:t>ذكور</w:t>
      </w:r>
      <w:bookmarkStart w:id="0" w:name="_GoBack"/>
      <w:bookmarkEnd w:id="0"/>
      <w:r w:rsidR="004D34EC">
        <w:rPr>
          <w:rFonts w:cs="DecoType Naskh Extensions" w:hint="cs"/>
          <w:b/>
          <w:bCs/>
          <w:rtl/>
        </w:rPr>
        <w:t>)</w:t>
      </w:r>
    </w:p>
    <w:p w:rsidR="00BA3CF1" w:rsidRDefault="00BA3CF1" w:rsidP="00103589">
      <w:pPr>
        <w:jc w:val="center"/>
        <w:rPr>
          <w:rFonts w:ascii="Arial" w:hAnsi="Arial" w:cs="Arial"/>
          <w:b/>
          <w:bCs/>
          <w:sz w:val="28"/>
          <w:szCs w:val="28"/>
          <w:rtl/>
        </w:rPr>
      </w:pPr>
    </w:p>
    <w:p w:rsidR="00EB1945" w:rsidRDefault="00EB1945" w:rsidP="00103589">
      <w:pPr>
        <w:jc w:val="center"/>
        <w:rPr>
          <w:rFonts w:ascii="Arial" w:hAnsi="Arial" w:cs="Arial"/>
          <w:b/>
          <w:bCs/>
          <w:sz w:val="28"/>
          <w:szCs w:val="28"/>
          <w:rtl/>
        </w:rPr>
      </w:pPr>
      <w:r w:rsidRPr="00BB59A5">
        <w:rPr>
          <w:rFonts w:ascii="Arial" w:hAnsi="Arial" w:cs="Arial"/>
          <w:b/>
          <w:bCs/>
          <w:sz w:val="28"/>
          <w:szCs w:val="28"/>
          <w:rtl/>
        </w:rPr>
        <w:t xml:space="preserve">مقطع تمثيلي من " </w:t>
      </w:r>
      <w:r w:rsidR="00103589">
        <w:rPr>
          <w:rFonts w:ascii="Arial" w:hAnsi="Arial" w:cs="Arial" w:hint="cs"/>
          <w:b/>
          <w:bCs/>
          <w:sz w:val="28"/>
          <w:szCs w:val="28"/>
          <w:rtl/>
        </w:rPr>
        <w:t>الدبّ</w:t>
      </w:r>
      <w:r w:rsidRPr="00BB59A5">
        <w:rPr>
          <w:rFonts w:ascii="Arial" w:hAnsi="Arial" w:cs="Arial"/>
          <w:b/>
          <w:bCs/>
          <w:sz w:val="28"/>
          <w:szCs w:val="28"/>
          <w:rtl/>
        </w:rPr>
        <w:t xml:space="preserve"> " – </w:t>
      </w:r>
      <w:r w:rsidR="00103589">
        <w:rPr>
          <w:rFonts w:ascii="Arial" w:hAnsi="Arial" w:cs="Arial" w:hint="cs"/>
          <w:b/>
          <w:bCs/>
          <w:sz w:val="28"/>
          <w:szCs w:val="28"/>
          <w:rtl/>
        </w:rPr>
        <w:t>تشيكوف</w:t>
      </w:r>
    </w:p>
    <w:p w:rsidR="00BA3CF1" w:rsidRDefault="00BA3CF1" w:rsidP="00103589">
      <w:pPr>
        <w:jc w:val="center"/>
        <w:rPr>
          <w:rFonts w:ascii="Arial" w:hAnsi="Arial" w:cs="Arial"/>
          <w:b/>
          <w:bCs/>
          <w:sz w:val="28"/>
          <w:szCs w:val="28"/>
          <w:rtl/>
        </w:rPr>
      </w:pPr>
    </w:p>
    <w:p w:rsidR="00BB59A5" w:rsidRPr="00BB59A5" w:rsidRDefault="00BB59A5" w:rsidP="00BB59A5">
      <w:pPr>
        <w:jc w:val="center"/>
        <w:rPr>
          <w:rFonts w:ascii="Arial" w:hAnsi="Arial" w:cs="Arial"/>
          <w:b/>
          <w:bCs/>
          <w:sz w:val="28"/>
          <w:szCs w:val="28"/>
          <w:rtl/>
        </w:rPr>
      </w:pPr>
    </w:p>
    <w:p w:rsidR="00866F3C" w:rsidRDefault="00103589" w:rsidP="00BA3CF1">
      <w:pPr>
        <w:spacing w:line="360" w:lineRule="auto"/>
        <w:ind w:left="1416" w:hanging="1416"/>
        <w:jc w:val="both"/>
        <w:rPr>
          <w:rFonts w:ascii="Arial" w:hAnsi="Arial" w:cs="Arial"/>
          <w:sz w:val="28"/>
          <w:szCs w:val="28"/>
          <w:rtl/>
          <w:lang w:bidi="ar-LB"/>
        </w:rPr>
      </w:pPr>
      <w:r>
        <w:rPr>
          <w:rFonts w:ascii="Arial" w:hAnsi="Arial" w:cs="Arial" w:hint="cs"/>
          <w:b/>
          <w:bCs/>
          <w:sz w:val="28"/>
          <w:szCs w:val="28"/>
          <w:rtl/>
        </w:rPr>
        <w:t>سميرنوف</w:t>
      </w:r>
      <w:r w:rsidR="00EB1945" w:rsidRPr="00BB59A5">
        <w:rPr>
          <w:rFonts w:ascii="Arial" w:hAnsi="Arial" w:cs="Arial" w:hint="cs"/>
          <w:b/>
          <w:bCs/>
          <w:sz w:val="28"/>
          <w:szCs w:val="28"/>
          <w:rtl/>
        </w:rPr>
        <w:t>:</w:t>
      </w:r>
      <w:r w:rsidR="00EB1945">
        <w:rPr>
          <w:rFonts w:ascii="Arial" w:hAnsi="Arial" w:cs="Arial" w:hint="cs"/>
          <w:sz w:val="28"/>
          <w:szCs w:val="28"/>
          <w:rtl/>
        </w:rPr>
        <w:tab/>
      </w:r>
      <w:r w:rsidR="00BA3CF1">
        <w:rPr>
          <w:rFonts w:ascii="Arial" w:hAnsi="Arial" w:cs="Arial" w:hint="cs"/>
          <w:sz w:val="28"/>
          <w:szCs w:val="28"/>
          <w:rtl/>
        </w:rPr>
        <w:t xml:space="preserve">قال مزاجها قال، </w:t>
      </w:r>
      <w:r>
        <w:rPr>
          <w:rFonts w:ascii="Arial" w:hAnsi="Arial" w:cs="Arial" w:hint="cs"/>
          <w:sz w:val="28"/>
          <w:szCs w:val="28"/>
          <w:rtl/>
        </w:rPr>
        <w:t>لا والله عال (يقلدها) "جوزي مات من سبعة أشهر مسيو ومزاجي ما بيتحمّل الحكي عن المصاري". طيب وأنا شو بعمل؟ كيف بدفع الفايدة؟ (للجمهور) عم بسألكن الكن، بدفع الفايدة يمّا لا؟... مات جوزا؟ الله يرحمو... وكيل أعمالها مش هون؟ الله لا يردّو!... الست ما</w:t>
      </w:r>
      <w:r w:rsidR="00BA3CF1">
        <w:rPr>
          <w:rFonts w:ascii="Arial" w:hAnsi="Arial" w:cs="Arial" w:hint="cs"/>
          <w:sz w:val="28"/>
          <w:szCs w:val="28"/>
          <w:rtl/>
        </w:rPr>
        <w:t xml:space="preserve"> معها مصاري. هه ملا كذبة! الست ع</w:t>
      </w:r>
      <w:r>
        <w:rPr>
          <w:rFonts w:ascii="Arial" w:hAnsi="Arial" w:cs="Arial" w:hint="cs"/>
          <w:sz w:val="28"/>
          <w:szCs w:val="28"/>
          <w:rtl/>
        </w:rPr>
        <w:t xml:space="preserve">م بتحور وتدور، تتتخلص من الدفع... طيب ليكو؟ أنا شو بعمل هلّق؟ كيف بهرب من الدّين اللي عليي؟ بطير بالفلا؟ بتبخّر؟ بضرب راسي بشي حيط تينفلع شقفتين بركي الأرض بتنشق وبتبلعني؟... بروح عند </w:t>
      </w:r>
      <w:r w:rsidRPr="00BA3CF1">
        <w:rPr>
          <w:rFonts w:ascii="Cambria" w:hAnsi="Cambria" w:cs="Arial"/>
          <w:sz w:val="28"/>
          <w:szCs w:val="28"/>
        </w:rPr>
        <w:t>Grouzdev</w:t>
      </w:r>
      <w:r w:rsidR="00BA3CF1">
        <w:rPr>
          <w:rFonts w:ascii="Arial" w:hAnsi="Arial" w:cs="Arial" w:hint="cs"/>
          <w:sz w:val="28"/>
          <w:szCs w:val="28"/>
          <w:rtl/>
        </w:rPr>
        <w:t xml:space="preserve"> </w:t>
      </w:r>
      <w:r>
        <w:rPr>
          <w:rFonts w:ascii="Arial" w:hAnsi="Arial" w:cs="Arial"/>
          <w:sz w:val="28"/>
          <w:szCs w:val="28"/>
          <w:rtl/>
        </w:rPr>
        <w:t>بيقولولي</w:t>
      </w:r>
      <w:r>
        <w:rPr>
          <w:rFonts w:ascii="Arial" w:hAnsi="Arial" w:cs="Arial" w:hint="cs"/>
          <w:sz w:val="28"/>
          <w:szCs w:val="28"/>
          <w:rtl/>
          <w:lang w:bidi="ar-LB"/>
        </w:rPr>
        <w:t xml:space="preserve"> مش بالبيت. بروح عند </w:t>
      </w:r>
      <w:r w:rsidRPr="00BA3CF1">
        <w:rPr>
          <w:rFonts w:ascii="Cambria" w:hAnsi="Cambria" w:cs="Arial"/>
          <w:sz w:val="28"/>
          <w:szCs w:val="28"/>
        </w:rPr>
        <w:t>Yarochevitch</w:t>
      </w:r>
      <w:r w:rsidR="00BA3CF1">
        <w:rPr>
          <w:rFonts w:ascii="Arial" w:hAnsi="Arial" w:cs="Arial" w:hint="cs"/>
          <w:sz w:val="28"/>
          <w:szCs w:val="28"/>
          <w:rtl/>
        </w:rPr>
        <w:t xml:space="preserve"> </w:t>
      </w:r>
      <w:r>
        <w:rPr>
          <w:rFonts w:ascii="Arial" w:hAnsi="Arial" w:cs="Arial"/>
          <w:sz w:val="28"/>
          <w:szCs w:val="28"/>
          <w:rtl/>
        </w:rPr>
        <w:t>بيتخبّا</w:t>
      </w:r>
      <w:r>
        <w:rPr>
          <w:rFonts w:ascii="Arial" w:hAnsi="Arial" w:cs="Arial" w:hint="cs"/>
          <w:sz w:val="28"/>
          <w:szCs w:val="28"/>
          <w:rtl/>
          <w:lang w:bidi="ar-LB"/>
        </w:rPr>
        <w:t xml:space="preserve">. عند </w:t>
      </w:r>
      <w:r w:rsidRPr="00BA3CF1">
        <w:rPr>
          <w:rFonts w:ascii="Cambria" w:hAnsi="Cambria" w:cs="Arial"/>
          <w:sz w:val="28"/>
          <w:szCs w:val="28"/>
          <w:lang w:bidi="ar-LB"/>
        </w:rPr>
        <w:t>Kouritzine</w:t>
      </w:r>
      <w:r>
        <w:rPr>
          <w:rFonts w:ascii="Arial" w:hAnsi="Arial" w:cs="Arial" w:hint="cs"/>
          <w:sz w:val="28"/>
          <w:szCs w:val="28"/>
          <w:rtl/>
          <w:lang w:bidi="ar-LB"/>
        </w:rPr>
        <w:t xml:space="preserve"> بيلاقوني بالمسبّات من الشبابيك. </w:t>
      </w:r>
      <w:r w:rsidRPr="00BA3CF1">
        <w:rPr>
          <w:rFonts w:ascii="Cambria" w:hAnsi="Cambria" w:cs="Arial"/>
          <w:sz w:val="28"/>
          <w:szCs w:val="28"/>
        </w:rPr>
        <w:t>Mazoutov</w:t>
      </w:r>
      <w:r w:rsidR="00887DE8">
        <w:rPr>
          <w:rFonts w:ascii="Arial" w:hAnsi="Arial" w:cs="Arial" w:hint="cs"/>
          <w:sz w:val="28"/>
          <w:szCs w:val="28"/>
          <w:rtl/>
          <w:lang w:bidi="ar-LB"/>
        </w:rPr>
        <w:t>، ماشيه معدتو. وهيدي مزاجها!... كلّن ن</w:t>
      </w:r>
      <w:r w:rsidR="00BA3CF1">
        <w:rPr>
          <w:rFonts w:ascii="Arial" w:hAnsi="Arial" w:cs="Arial" w:hint="cs"/>
          <w:sz w:val="28"/>
          <w:szCs w:val="28"/>
          <w:rtl/>
          <w:lang w:bidi="ar-LB"/>
        </w:rPr>
        <w:t>َ</w:t>
      </w:r>
      <w:r w:rsidR="00887DE8">
        <w:rPr>
          <w:rFonts w:ascii="Arial" w:hAnsi="Arial" w:cs="Arial" w:hint="cs"/>
          <w:sz w:val="28"/>
          <w:szCs w:val="28"/>
          <w:rtl/>
          <w:lang w:bidi="ar-LB"/>
        </w:rPr>
        <w:t>و</w:t>
      </w:r>
      <w:r w:rsidR="00BA3CF1">
        <w:rPr>
          <w:rFonts w:ascii="Arial" w:hAnsi="Arial" w:cs="Arial" w:hint="cs"/>
          <w:sz w:val="28"/>
          <w:szCs w:val="28"/>
          <w:rtl/>
          <w:lang w:bidi="ar-LB"/>
        </w:rPr>
        <w:t>َ</w:t>
      </w:r>
      <w:r w:rsidR="00887DE8">
        <w:rPr>
          <w:rFonts w:ascii="Arial" w:hAnsi="Arial" w:cs="Arial" w:hint="cs"/>
          <w:sz w:val="28"/>
          <w:szCs w:val="28"/>
          <w:rtl/>
          <w:lang w:bidi="ar-LB"/>
        </w:rPr>
        <w:t>ر! ما حدا بيدفع... الحق عليي لأني عملت معهن منيح، لأني تساهلت، لأني ضعيف بلا شخصية!... بفرجيهن من هلق ورايح. اسطبرو شوي تتشوفو كيف رح أولع، ما بقى اسمح لحدا يضحك عليي. وما رح اتحرّك من هون الا ما تدفعلي... حاسس بثوره بثوره، جسمي كلّو عم يرجف، نفسي مقطوع... بدّي اعمل شرّ بدّي اعمل شرّ، وينكن ولا؟... مين في هون؟...</w:t>
      </w:r>
    </w:p>
    <w:p w:rsidR="00887DE8" w:rsidRPr="00887DE8" w:rsidRDefault="00887DE8" w:rsidP="00103589">
      <w:pPr>
        <w:spacing w:line="360" w:lineRule="auto"/>
        <w:ind w:left="849" w:hanging="849"/>
        <w:jc w:val="both"/>
        <w:rPr>
          <w:rFonts w:ascii="Arial" w:hAnsi="Arial" w:cs="Arial"/>
          <w:sz w:val="28"/>
          <w:szCs w:val="28"/>
          <w:rtl/>
          <w:lang w:bidi="ar-LB"/>
        </w:rPr>
      </w:pP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Pr>
          <w:rFonts w:ascii="Arial" w:hAnsi="Arial" w:cs="Arial" w:hint="cs"/>
          <w:b/>
          <w:bCs/>
          <w:sz w:val="28"/>
          <w:szCs w:val="28"/>
          <w:rtl/>
        </w:rPr>
        <w:tab/>
      </w:r>
      <w:r w:rsidRPr="00887DE8">
        <w:rPr>
          <w:rFonts w:ascii="Arial" w:hAnsi="Arial" w:cs="Arial" w:hint="cs"/>
          <w:sz w:val="28"/>
          <w:szCs w:val="28"/>
          <w:rtl/>
        </w:rPr>
        <w:t>(.</w:t>
      </w:r>
      <w:r w:rsidRPr="00887DE8">
        <w:rPr>
          <w:rFonts w:ascii="Arial" w:hAnsi="Arial" w:cs="Arial" w:hint="cs"/>
          <w:sz w:val="28"/>
          <w:szCs w:val="28"/>
          <w:rtl/>
          <w:lang w:bidi="ar-LB"/>
        </w:rPr>
        <w:t>..)</w:t>
      </w:r>
    </w:p>
    <w:p w:rsidR="00866F3C" w:rsidRDefault="00866F3C" w:rsidP="00BB59A5">
      <w:pPr>
        <w:spacing w:line="360" w:lineRule="auto"/>
        <w:ind w:left="849" w:hanging="849"/>
        <w:jc w:val="both"/>
        <w:rPr>
          <w:rFonts w:ascii="Arial" w:hAnsi="Arial" w:cs="Arial"/>
          <w:sz w:val="28"/>
          <w:szCs w:val="28"/>
          <w:rtl/>
        </w:rPr>
      </w:pPr>
    </w:p>
    <w:p w:rsidR="00887DE8" w:rsidRDefault="00887DE8" w:rsidP="00BB59A5">
      <w:pPr>
        <w:spacing w:line="360" w:lineRule="auto"/>
        <w:ind w:left="849" w:hanging="849"/>
        <w:jc w:val="both"/>
        <w:rPr>
          <w:rFonts w:ascii="Arial" w:hAnsi="Arial" w:cs="Arial"/>
          <w:sz w:val="28"/>
          <w:szCs w:val="28"/>
          <w:rtl/>
        </w:rPr>
      </w:pPr>
    </w:p>
    <w:p w:rsidR="00866F3C" w:rsidRDefault="00866F3C" w:rsidP="00BB59A5">
      <w:pPr>
        <w:numPr>
          <w:ilvl w:val="0"/>
          <w:numId w:val="5"/>
        </w:numPr>
        <w:spacing w:line="360" w:lineRule="auto"/>
        <w:jc w:val="both"/>
        <w:rPr>
          <w:rFonts w:ascii="Arial" w:hAnsi="Arial" w:cs="Arial"/>
          <w:sz w:val="28"/>
          <w:szCs w:val="28"/>
          <w:lang w:bidi="ar-LB"/>
        </w:rPr>
      </w:pPr>
      <w:r>
        <w:rPr>
          <w:rFonts w:ascii="Arial" w:hAnsi="Arial" w:cs="Arial" w:hint="cs"/>
          <w:sz w:val="28"/>
          <w:szCs w:val="28"/>
          <w:rtl/>
        </w:rPr>
        <w:t>حفظ النّص.</w:t>
      </w:r>
    </w:p>
    <w:p w:rsidR="00866F3C" w:rsidRDefault="00866F3C" w:rsidP="00BB59A5">
      <w:pPr>
        <w:numPr>
          <w:ilvl w:val="0"/>
          <w:numId w:val="5"/>
        </w:numPr>
        <w:spacing w:line="360" w:lineRule="auto"/>
        <w:jc w:val="both"/>
        <w:rPr>
          <w:rFonts w:ascii="Arial" w:hAnsi="Arial" w:cs="Arial"/>
          <w:sz w:val="28"/>
          <w:szCs w:val="28"/>
          <w:lang w:bidi="ar-LB"/>
        </w:rPr>
      </w:pPr>
      <w:r>
        <w:rPr>
          <w:rFonts w:ascii="Arial" w:hAnsi="Arial" w:cs="Arial" w:hint="cs"/>
          <w:sz w:val="28"/>
          <w:szCs w:val="28"/>
          <w:rtl/>
        </w:rPr>
        <w:t>تمثيله (جسداً وصوتاً وشعوراً).</w:t>
      </w:r>
    </w:p>
    <w:p w:rsidR="00866F3C" w:rsidRPr="00EB1945" w:rsidRDefault="00866F3C" w:rsidP="00BB59A5">
      <w:pPr>
        <w:numPr>
          <w:ilvl w:val="0"/>
          <w:numId w:val="5"/>
        </w:numPr>
        <w:spacing w:line="360" w:lineRule="auto"/>
        <w:jc w:val="both"/>
        <w:rPr>
          <w:rFonts w:ascii="Arial" w:hAnsi="Arial" w:cs="Arial"/>
          <w:sz w:val="28"/>
          <w:szCs w:val="28"/>
          <w:rtl/>
          <w:lang w:bidi="ar-LB"/>
        </w:rPr>
      </w:pPr>
      <w:r>
        <w:rPr>
          <w:rFonts w:ascii="Arial" w:hAnsi="Arial" w:cs="Arial" w:hint="cs"/>
          <w:sz w:val="28"/>
          <w:szCs w:val="28"/>
          <w:rtl/>
        </w:rPr>
        <w:t>إستخدام الفضاء المسرحيّ.</w:t>
      </w:r>
    </w:p>
    <w:p w:rsidR="00297010" w:rsidRDefault="00297010" w:rsidP="00BB59A5">
      <w:pPr>
        <w:bidi w:val="0"/>
        <w:spacing w:line="360" w:lineRule="auto"/>
        <w:ind w:left="-1440" w:right="-1306"/>
        <w:jc w:val="center"/>
        <w:rPr>
          <w:rFonts w:cs="Times New Roman"/>
          <w:sz w:val="24"/>
          <w:szCs w:val="24"/>
          <w:rtl/>
          <w:lang w:val="fr-FR"/>
        </w:rPr>
      </w:pPr>
      <w:r w:rsidRPr="00696F14">
        <w:rPr>
          <w:rFonts w:cs="Times New Roman"/>
          <w:sz w:val="24"/>
          <w:szCs w:val="24"/>
          <w:lang w:val="fr-FR"/>
        </w:rPr>
        <w:t>.</w:t>
      </w:r>
    </w:p>
    <w:p w:rsidR="00F8291A" w:rsidRDefault="00750B71" w:rsidP="001568FC">
      <w:pPr>
        <w:ind w:left="-427" w:right="-1306"/>
        <w:jc w:val="center"/>
        <w:rPr>
          <w:rFonts w:cs="Times New Roman"/>
          <w:sz w:val="24"/>
          <w:szCs w:val="24"/>
          <w:rtl/>
        </w:rPr>
      </w:pPr>
      <w:r>
        <w:rPr>
          <w:noProof/>
        </w:rPr>
        <w:drawing>
          <wp:anchor distT="0" distB="0" distL="114300" distR="114300" simplePos="0" relativeHeight="251657216" behindDoc="0" locked="0" layoutInCell="1" allowOverlap="1">
            <wp:simplePos x="0" y="0"/>
            <wp:positionH relativeFrom="column">
              <wp:posOffset>209550</wp:posOffset>
            </wp:positionH>
            <wp:positionV relativeFrom="paragraph">
              <wp:posOffset>6214745</wp:posOffset>
            </wp:positionV>
            <wp:extent cx="1257300" cy="1209675"/>
            <wp:effectExtent l="95250" t="114300" r="95250" b="104775"/>
            <wp:wrapNone/>
            <wp:docPr id="4" name="Picture 4"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2"/>
                    <pic:cNvPicPr>
                      <a:picLocks noChangeAspect="1" noChangeArrowheads="1"/>
                    </pic:cNvPicPr>
                  </pic:nvPicPr>
                  <pic:blipFill>
                    <a:blip r:embed="rId6" cstate="print">
                      <a:lum contrast="20000"/>
                      <a:extLst>
                        <a:ext uri="{28A0092B-C50C-407E-A947-70E740481C1C}">
                          <a14:useLocalDpi xmlns:a14="http://schemas.microsoft.com/office/drawing/2010/main" val="0"/>
                        </a:ext>
                      </a:extLst>
                    </a:blip>
                    <a:srcRect/>
                    <a:stretch>
                      <a:fillRect/>
                    </a:stretch>
                  </pic:blipFill>
                  <pic:spPr bwMode="auto">
                    <a:xfrm rot="-575537">
                      <a:off x="0" y="0"/>
                      <a:ext cx="1257300" cy="1209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A2C" w:rsidRPr="00696F14" w:rsidRDefault="00947A2C" w:rsidP="00947A2C">
      <w:pPr>
        <w:ind w:left="-427" w:right="-1306"/>
        <w:jc w:val="right"/>
        <w:rPr>
          <w:rFonts w:cs="Times New Roman"/>
          <w:sz w:val="24"/>
          <w:szCs w:val="24"/>
          <w:rtl/>
        </w:rPr>
      </w:pPr>
    </w:p>
    <w:sectPr w:rsidR="00947A2C" w:rsidRPr="00696F14" w:rsidSect="00531FB8">
      <w:pgSz w:w="11906" w:h="16838"/>
      <w:pgMar w:top="567" w:right="1701" w:bottom="709" w:left="1701" w:header="720" w:footer="720" w:gutter="0"/>
      <w:cols w:space="720"/>
      <w:bidi/>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Naskh Variants">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DecoType Naskh Extensions">
    <w:altName w:val="Segoe UI Semilight"/>
    <w:charset w:val="B2"/>
    <w:family w:val="auto"/>
    <w:pitch w:val="variable"/>
    <w:sig w:usb0="00002000"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456BE3"/>
    <w:multiLevelType w:val="hybridMultilevel"/>
    <w:tmpl w:val="210888AC"/>
    <w:lvl w:ilvl="0" w:tplc="E7F68EC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347154"/>
    <w:multiLevelType w:val="hybridMultilevel"/>
    <w:tmpl w:val="F9DE5D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46B0208"/>
    <w:multiLevelType w:val="hybridMultilevel"/>
    <w:tmpl w:val="7C8A2E48"/>
    <w:lvl w:ilvl="0" w:tplc="F3E2C75A">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 w15:restartNumberingAfterBreak="0">
    <w:nsid w:val="74B75D29"/>
    <w:multiLevelType w:val="hybridMultilevel"/>
    <w:tmpl w:val="AEBAC20E"/>
    <w:lvl w:ilvl="0" w:tplc="4D9CF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753FE6"/>
    <w:multiLevelType w:val="hybridMultilevel"/>
    <w:tmpl w:val="0476A65A"/>
    <w:lvl w:ilvl="0" w:tplc="CA4E988E">
      <w:start w:val="2"/>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345"/>
    <w:rsid w:val="00001C68"/>
    <w:rsid w:val="00040767"/>
    <w:rsid w:val="00041982"/>
    <w:rsid w:val="000C25C5"/>
    <w:rsid w:val="00103589"/>
    <w:rsid w:val="00147406"/>
    <w:rsid w:val="001568FC"/>
    <w:rsid w:val="00187EC6"/>
    <w:rsid w:val="00193645"/>
    <w:rsid w:val="001D107C"/>
    <w:rsid w:val="00297010"/>
    <w:rsid w:val="002B7FD1"/>
    <w:rsid w:val="00345A76"/>
    <w:rsid w:val="00365672"/>
    <w:rsid w:val="00365819"/>
    <w:rsid w:val="00392F57"/>
    <w:rsid w:val="003A71A8"/>
    <w:rsid w:val="003C2680"/>
    <w:rsid w:val="0040464C"/>
    <w:rsid w:val="004105EF"/>
    <w:rsid w:val="00411AEB"/>
    <w:rsid w:val="004957BE"/>
    <w:rsid w:val="004D34EC"/>
    <w:rsid w:val="0053190B"/>
    <w:rsid w:val="00531FB8"/>
    <w:rsid w:val="005A29F1"/>
    <w:rsid w:val="005A5063"/>
    <w:rsid w:val="005D1E78"/>
    <w:rsid w:val="0064158D"/>
    <w:rsid w:val="00653A6A"/>
    <w:rsid w:val="00660FDC"/>
    <w:rsid w:val="00664564"/>
    <w:rsid w:val="00696F14"/>
    <w:rsid w:val="006F7787"/>
    <w:rsid w:val="00745B0C"/>
    <w:rsid w:val="007504CE"/>
    <w:rsid w:val="00750B71"/>
    <w:rsid w:val="007F1345"/>
    <w:rsid w:val="00866F3C"/>
    <w:rsid w:val="00887DE8"/>
    <w:rsid w:val="008D24A1"/>
    <w:rsid w:val="00947A2C"/>
    <w:rsid w:val="00954BBA"/>
    <w:rsid w:val="00A14B65"/>
    <w:rsid w:val="00A6475F"/>
    <w:rsid w:val="00A77D13"/>
    <w:rsid w:val="00AD3276"/>
    <w:rsid w:val="00AE34A9"/>
    <w:rsid w:val="00B41FF7"/>
    <w:rsid w:val="00B613C6"/>
    <w:rsid w:val="00BA3CF1"/>
    <w:rsid w:val="00BB59A5"/>
    <w:rsid w:val="00BB63D6"/>
    <w:rsid w:val="00BC227B"/>
    <w:rsid w:val="00BD22DC"/>
    <w:rsid w:val="00BD390C"/>
    <w:rsid w:val="00BE631A"/>
    <w:rsid w:val="00C40DAB"/>
    <w:rsid w:val="00D76A14"/>
    <w:rsid w:val="00DA7ED9"/>
    <w:rsid w:val="00E02A11"/>
    <w:rsid w:val="00E450CB"/>
    <w:rsid w:val="00EB1945"/>
    <w:rsid w:val="00F3292E"/>
    <w:rsid w:val="00F45FD0"/>
    <w:rsid w:val="00F8291A"/>
    <w:rsid w:val="00FE0A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B78664-053D-4F3A-B176-7B649B8D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qFormat/>
    <w:pPr>
      <w:keepNext/>
      <w:outlineLvl w:val="0"/>
    </w:pPr>
    <w:rPr>
      <w:rFonts w:cs="DecoType Naskh Variants"/>
      <w:b/>
      <w:bCs/>
      <w:szCs w:val="32"/>
    </w:rPr>
  </w:style>
  <w:style w:type="paragraph" w:styleId="Heading2">
    <w:name w:val="heading 2"/>
    <w:basedOn w:val="Normal"/>
    <w:next w:val="Normal"/>
    <w:qFormat/>
    <w:pPr>
      <w:keepNext/>
      <w:jc w:val="center"/>
      <w:outlineLvl w:val="1"/>
    </w:pPr>
    <w:rPr>
      <w:rFonts w:cs="DecoType Naskh Variants"/>
      <w:szCs w:val="32"/>
    </w:rPr>
  </w:style>
  <w:style w:type="paragraph" w:styleId="Heading3">
    <w:name w:val="heading 3"/>
    <w:basedOn w:val="Normal"/>
    <w:next w:val="Normal"/>
    <w:qFormat/>
    <w:pPr>
      <w:keepNext/>
      <w:jc w:val="right"/>
      <w:outlineLvl w:val="2"/>
    </w:pPr>
    <w:rPr>
      <w:szCs w:val="28"/>
    </w:rPr>
  </w:style>
  <w:style w:type="paragraph" w:styleId="Heading4">
    <w:name w:val="heading 4"/>
    <w:basedOn w:val="Normal"/>
    <w:next w:val="Normal"/>
    <w:qFormat/>
    <w:pPr>
      <w:keepNext/>
      <w:outlineLvl w:val="3"/>
    </w:pPr>
    <w:rPr>
      <w:rFonts w:cs="DecoType Naskh Variants"/>
      <w:b/>
      <w:bCs/>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475F"/>
    <w:rPr>
      <w:rFonts w:ascii="Tahoma" w:hAnsi="Tahoma" w:cs="Tahoma"/>
      <w:sz w:val="16"/>
      <w:szCs w:val="16"/>
    </w:rPr>
  </w:style>
  <w:style w:type="character" w:customStyle="1" w:styleId="longtext">
    <w:name w:val="long_text"/>
    <w:basedOn w:val="DefaultParagraphFont"/>
    <w:rsid w:val="00297010"/>
  </w:style>
  <w:style w:type="character" w:customStyle="1" w:styleId="mediumtext">
    <w:name w:val="medium_text"/>
    <w:basedOn w:val="DefaultParagraphFont"/>
    <w:rsid w:val="0029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الجامعة اللبنانيّة</vt:lpstr>
    </vt:vector>
  </TitlesOfParts>
  <Company> </Company>
  <LinksUpToDate>false</LinksUpToDate>
  <CharactersWithSpaces>1219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الجامعة اللبنانيّة</dc:title>
  <dc:subject/>
  <dc:creator>Souha</dc:creator>
  <cp:keywords/>
  <cp:lastModifiedBy>saharh</cp:lastModifiedBy>
  <cp:revision>3</cp:revision>
  <cp:lastPrinted>2017-05-30T08:55:00Z</cp:lastPrinted>
  <dcterms:created xsi:type="dcterms:W3CDTF">2017-05-30T08:56:00Z</dcterms:created>
  <dcterms:modified xsi:type="dcterms:W3CDTF">2020-08-25T12:04:00Z</dcterms:modified>
</cp:coreProperties>
</file>